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F" w:rsidRPr="00D81428" w:rsidRDefault="00B775A3" w:rsidP="00D81428">
      <w:pPr>
        <w:jc w:val="center"/>
        <w:rPr>
          <w:b/>
          <w:color w:val="FF0000"/>
          <w:sz w:val="28"/>
          <w:szCs w:val="28"/>
        </w:rPr>
      </w:pPr>
      <w:r w:rsidRPr="00D81428">
        <w:rPr>
          <w:b/>
          <w:color w:val="FF0000"/>
          <w:sz w:val="28"/>
          <w:szCs w:val="28"/>
        </w:rPr>
        <w:t>ИЗВЕШТАЈ О СПРОВЕДЕНОМ ИСТРАЖИВАЊУ О ЧИТАЛАЧКИМ НАВИКАМА УЧЕНИКА</w:t>
      </w:r>
    </w:p>
    <w:p w:rsidR="00B775A3" w:rsidRDefault="00B775A3"/>
    <w:p w:rsidR="00B775A3" w:rsidRPr="00B775A3" w:rsidRDefault="00B775A3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B775A3" w:rsidTr="00B775A3">
        <w:tc>
          <w:tcPr>
            <w:tcW w:w="3207" w:type="dxa"/>
          </w:tcPr>
          <w:p w:rsidR="00B775A3" w:rsidRDefault="00B775A3">
            <w:proofErr w:type="spellStart"/>
            <w:r>
              <w:t>Шта</w:t>
            </w:r>
            <w:proofErr w:type="spellEnd"/>
            <w:r>
              <w:t xml:space="preserve"> </w:t>
            </w:r>
          </w:p>
        </w:tc>
        <w:tc>
          <w:tcPr>
            <w:tcW w:w="3207" w:type="dxa"/>
          </w:tcPr>
          <w:p w:rsidR="00B775A3" w:rsidRDefault="00B775A3">
            <w:r>
              <w:t>Истраживање библиотекара</w:t>
            </w:r>
          </w:p>
        </w:tc>
        <w:tc>
          <w:tcPr>
            <w:tcW w:w="3208" w:type="dxa"/>
          </w:tcPr>
          <w:p w:rsidR="00B775A3" w:rsidRPr="00AD4C9C" w:rsidRDefault="00AD4C9C" w:rsidP="00D65336">
            <w:pPr>
              <w:pStyle w:val="NormalWeb"/>
            </w:pPr>
            <w:proofErr w:type="spellStart"/>
            <w:r>
              <w:rPr>
                <w:rFonts w:ascii="Bookman Old Style" w:hAnsi="Bookman Old Style"/>
                <w:color w:val="000000"/>
              </w:rPr>
              <w:t>Циљ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: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сагледати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степен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развијености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читалачких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навика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код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ученика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интересовање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ученика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актуелизовати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фонд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књига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код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ученика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који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не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читају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радо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пробудити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жељу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насловима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које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ученици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наводе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као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најтраженије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 w:rsidR="002F77B6">
              <w:rPr>
                <w:rFonts w:ascii="Bookman Old Style" w:hAnsi="Bookman Old Style"/>
                <w:color w:val="000000"/>
              </w:rPr>
              <w:t>да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F77B6">
              <w:rPr>
                <w:rFonts w:ascii="Bookman Old Style" w:hAnsi="Bookman Old Style"/>
                <w:color w:val="000000"/>
              </w:rPr>
              <w:t>се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F77B6">
              <w:rPr>
                <w:rFonts w:ascii="Bookman Old Style" w:hAnsi="Bookman Old Style"/>
                <w:color w:val="000000"/>
              </w:rPr>
              <w:t>код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F77B6">
              <w:rPr>
                <w:rFonts w:ascii="Bookman Old Style" w:hAnsi="Bookman Old Style"/>
                <w:color w:val="000000"/>
              </w:rPr>
              <w:t>слабијих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F77B6">
              <w:rPr>
                <w:rFonts w:ascii="Bookman Old Style" w:hAnsi="Bookman Old Style"/>
                <w:color w:val="000000"/>
              </w:rPr>
              <w:t>читача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F77B6">
              <w:rPr>
                <w:rFonts w:ascii="Bookman Old Style" w:hAnsi="Bookman Old Style"/>
                <w:color w:val="000000"/>
              </w:rPr>
              <w:t>те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F77B6">
              <w:rPr>
                <w:rFonts w:ascii="Bookman Old Style" w:hAnsi="Bookman Old Style"/>
                <w:color w:val="000000"/>
              </w:rPr>
              <w:t>навике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F77B6">
              <w:rPr>
                <w:rFonts w:ascii="Bookman Old Style" w:hAnsi="Bookman Old Style"/>
                <w:color w:val="000000"/>
              </w:rPr>
              <w:t>поставе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>,</w:t>
            </w:r>
            <w:r w:rsidR="00D65336">
              <w:rPr>
                <w:rFonts w:ascii="Bookman Old Style" w:hAnsi="Bookman Old Style"/>
                <w:color w:val="000000"/>
                <w:lang/>
              </w:rPr>
              <w:t xml:space="preserve"> да ученици библиотеку прихвате и доживе као место дружења и читања, као и да схвате значај коришћења библиуотечког фонда у циљу повећања свеобухватног знања и добијања и проналажења релевантних информација и извора знања.</w:t>
            </w:r>
          </w:p>
        </w:tc>
      </w:tr>
      <w:tr w:rsidR="00B775A3" w:rsidTr="00B775A3">
        <w:tc>
          <w:tcPr>
            <w:tcW w:w="3207" w:type="dxa"/>
          </w:tcPr>
          <w:p w:rsidR="00B775A3" w:rsidRDefault="00B775A3">
            <w:r>
              <w:t>Тема</w:t>
            </w:r>
          </w:p>
        </w:tc>
        <w:tc>
          <w:tcPr>
            <w:tcW w:w="3207" w:type="dxa"/>
          </w:tcPr>
          <w:p w:rsidR="00B775A3" w:rsidRPr="00D65336" w:rsidRDefault="00B775A3">
            <w:pPr>
              <w:rPr>
                <w:b/>
                <w:sz w:val="28"/>
                <w:szCs w:val="28"/>
              </w:rPr>
            </w:pPr>
            <w:r w:rsidRPr="00D65336">
              <w:rPr>
                <w:b/>
                <w:sz w:val="28"/>
                <w:szCs w:val="28"/>
              </w:rPr>
              <w:t>Читалачке навике ученика</w:t>
            </w:r>
          </w:p>
        </w:tc>
        <w:tc>
          <w:tcPr>
            <w:tcW w:w="3208" w:type="dxa"/>
          </w:tcPr>
          <w:p w:rsidR="00B775A3" w:rsidRDefault="00B775A3"/>
        </w:tc>
      </w:tr>
      <w:tr w:rsidR="00B775A3" w:rsidTr="00B775A3">
        <w:tc>
          <w:tcPr>
            <w:tcW w:w="3207" w:type="dxa"/>
          </w:tcPr>
          <w:p w:rsidR="00B775A3" w:rsidRDefault="00B775A3">
            <w:r>
              <w:t xml:space="preserve">Ко </w:t>
            </w:r>
          </w:p>
        </w:tc>
        <w:tc>
          <w:tcPr>
            <w:tcW w:w="3207" w:type="dxa"/>
          </w:tcPr>
          <w:p w:rsidR="00B775A3" w:rsidRDefault="00B775A3">
            <w:r>
              <w:t>Библиотекар Гордана Бојић</w:t>
            </w:r>
          </w:p>
        </w:tc>
        <w:tc>
          <w:tcPr>
            <w:tcW w:w="3208" w:type="dxa"/>
          </w:tcPr>
          <w:p w:rsidR="00B775A3" w:rsidRDefault="00B775A3"/>
        </w:tc>
      </w:tr>
      <w:tr w:rsidR="00B775A3" w:rsidTr="00B775A3">
        <w:tc>
          <w:tcPr>
            <w:tcW w:w="3207" w:type="dxa"/>
          </w:tcPr>
          <w:p w:rsidR="00B775A3" w:rsidRDefault="00B775A3">
            <w:r>
              <w:t>Када</w:t>
            </w:r>
          </w:p>
        </w:tc>
        <w:tc>
          <w:tcPr>
            <w:tcW w:w="3207" w:type="dxa"/>
          </w:tcPr>
          <w:p w:rsidR="00B775A3" w:rsidRDefault="00B775A3" w:rsidP="00B775A3">
            <w:r>
              <w:t>у другом полугодишту</w:t>
            </w:r>
          </w:p>
        </w:tc>
        <w:tc>
          <w:tcPr>
            <w:tcW w:w="3208" w:type="dxa"/>
          </w:tcPr>
          <w:p w:rsidR="00B775A3" w:rsidRDefault="00B775A3">
            <w:r>
              <w:t>фебруар месец, поводом Светског дана дечје књиге</w:t>
            </w:r>
          </w:p>
        </w:tc>
      </w:tr>
      <w:tr w:rsidR="00B775A3" w:rsidTr="00B775A3">
        <w:tc>
          <w:tcPr>
            <w:tcW w:w="3207" w:type="dxa"/>
          </w:tcPr>
          <w:p w:rsidR="00B775A3" w:rsidRDefault="00B775A3" w:rsidP="00B775A3">
            <w:r>
              <w:t>Како</w:t>
            </w:r>
          </w:p>
        </w:tc>
        <w:tc>
          <w:tcPr>
            <w:tcW w:w="3207" w:type="dxa"/>
          </w:tcPr>
          <w:p w:rsidR="00B775A3" w:rsidRDefault="00B775A3" w:rsidP="00B775A3">
            <w:r>
              <w:t>Анкета за ученике</w:t>
            </w:r>
          </w:p>
        </w:tc>
        <w:tc>
          <w:tcPr>
            <w:tcW w:w="3208" w:type="dxa"/>
          </w:tcPr>
          <w:p w:rsidR="00B775A3" w:rsidRDefault="00B775A3">
            <w:r>
              <w:t xml:space="preserve"> Питања:</w:t>
            </w:r>
          </w:p>
          <w:p w:rsidR="00B775A3" w:rsidRDefault="00B775A3">
            <w:r>
              <w:t>Да ли читаш књиге?</w:t>
            </w:r>
          </w:p>
          <w:p w:rsidR="00B775A3" w:rsidRDefault="00B775A3">
            <w:r>
              <w:t>Колико књига прочиташ у току једног месеца?</w:t>
            </w:r>
          </w:p>
          <w:p w:rsidR="00B775A3" w:rsidRDefault="00B775A3">
            <w:r>
              <w:t>Напиши своје мишљење, шта добијаш читањем.</w:t>
            </w:r>
          </w:p>
          <w:p w:rsidR="00B775A3" w:rsidRDefault="00B775A3">
            <w:r>
              <w:t>О чему би волео да читаш?</w:t>
            </w:r>
          </w:p>
          <w:p w:rsidR="00B775A3" w:rsidRDefault="00B775A3">
            <w:r>
              <w:lastRenderedPageBreak/>
              <w:t>Која је твоја омиљена књига?</w:t>
            </w:r>
          </w:p>
        </w:tc>
      </w:tr>
      <w:tr w:rsidR="00B775A3" w:rsidTr="00B775A3">
        <w:tc>
          <w:tcPr>
            <w:tcW w:w="3207" w:type="dxa"/>
          </w:tcPr>
          <w:p w:rsidR="00B775A3" w:rsidRDefault="00B775A3" w:rsidP="00B775A3">
            <w:r>
              <w:lastRenderedPageBreak/>
              <w:t>Број испитаника</w:t>
            </w:r>
          </w:p>
        </w:tc>
        <w:tc>
          <w:tcPr>
            <w:tcW w:w="3207" w:type="dxa"/>
          </w:tcPr>
          <w:p w:rsidR="00B775A3" w:rsidRDefault="00D81428" w:rsidP="00B775A3">
            <w:r>
              <w:t>Укупно је анкетирано 60 ученика и то:</w:t>
            </w:r>
          </w:p>
          <w:p w:rsidR="00D81428" w:rsidRDefault="00D81428" w:rsidP="00B775A3">
            <w:r>
              <w:t>20 ученика 4.разреда</w:t>
            </w:r>
          </w:p>
          <w:p w:rsidR="00D81428" w:rsidRDefault="00D81428" w:rsidP="00B775A3">
            <w:r>
              <w:t xml:space="preserve">20 ученика 5. разреда и </w:t>
            </w:r>
          </w:p>
          <w:p w:rsidR="00D81428" w:rsidRPr="00D81428" w:rsidRDefault="00D81428" w:rsidP="00D81428">
            <w:r>
              <w:t>20 ученика 7. и 8. разреда</w:t>
            </w:r>
          </w:p>
        </w:tc>
        <w:tc>
          <w:tcPr>
            <w:tcW w:w="3208" w:type="dxa"/>
          </w:tcPr>
          <w:p w:rsidR="00B775A3" w:rsidRDefault="00D81428">
            <w:r>
              <w:t>Ученици 4-2</w:t>
            </w:r>
          </w:p>
          <w:p w:rsidR="00D81428" w:rsidRDefault="00D81428">
            <w:r>
              <w:t>Ученици 5-3</w:t>
            </w:r>
          </w:p>
          <w:p w:rsidR="00D81428" w:rsidRPr="00D81428" w:rsidRDefault="00D81428">
            <w:r>
              <w:t>Чланови библиотечке секције и корисници библиотечког фонда</w:t>
            </w:r>
          </w:p>
        </w:tc>
      </w:tr>
      <w:tr w:rsidR="00D81428" w:rsidTr="00B775A3">
        <w:tc>
          <w:tcPr>
            <w:tcW w:w="3207" w:type="dxa"/>
          </w:tcPr>
          <w:p w:rsidR="00D81428" w:rsidRPr="00D81428" w:rsidRDefault="00D81428" w:rsidP="00B775A3">
            <w:r>
              <w:t>Сарадници-наставници</w:t>
            </w:r>
          </w:p>
        </w:tc>
        <w:tc>
          <w:tcPr>
            <w:tcW w:w="3207" w:type="dxa"/>
          </w:tcPr>
          <w:p w:rsidR="00D81428" w:rsidRDefault="00D81428" w:rsidP="00D81428">
            <w:r>
              <w:t xml:space="preserve">Светлана Грубић, наставник енглеског језика и Биљана Родић, учитељ </w:t>
            </w:r>
          </w:p>
        </w:tc>
        <w:tc>
          <w:tcPr>
            <w:tcW w:w="3208" w:type="dxa"/>
          </w:tcPr>
          <w:p w:rsidR="00D81428" w:rsidRDefault="00D81428"/>
        </w:tc>
      </w:tr>
      <w:tr w:rsidR="00D81428" w:rsidTr="00B775A3">
        <w:tc>
          <w:tcPr>
            <w:tcW w:w="3207" w:type="dxa"/>
          </w:tcPr>
          <w:p w:rsidR="00D81428" w:rsidRDefault="00D81428" w:rsidP="00B775A3">
            <w:proofErr w:type="spellStart"/>
            <w:r>
              <w:t>Информисање</w:t>
            </w:r>
            <w:proofErr w:type="spellEnd"/>
            <w:r>
              <w:t xml:space="preserve"> о </w:t>
            </w:r>
            <w:proofErr w:type="spellStart"/>
            <w:r>
              <w:t>резултатима</w:t>
            </w:r>
            <w:proofErr w:type="spellEnd"/>
          </w:p>
        </w:tc>
        <w:tc>
          <w:tcPr>
            <w:tcW w:w="3207" w:type="dxa"/>
          </w:tcPr>
          <w:p w:rsidR="00D81428" w:rsidRDefault="00D81428" w:rsidP="00D81428">
            <w:r>
              <w:t>Огласна табла у библиотеци, сајт школе, актив наставе српског језика</w:t>
            </w:r>
          </w:p>
        </w:tc>
        <w:tc>
          <w:tcPr>
            <w:tcW w:w="3208" w:type="dxa"/>
          </w:tcPr>
          <w:p w:rsidR="00D81428" w:rsidRDefault="00D81428"/>
        </w:tc>
      </w:tr>
    </w:tbl>
    <w:p w:rsidR="00B775A3" w:rsidRPr="00B775A3" w:rsidRDefault="00B775A3"/>
    <w:sectPr w:rsidR="00B775A3" w:rsidRPr="00B775A3" w:rsidSect="00AF77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75A3"/>
    <w:rsid w:val="00204FCC"/>
    <w:rsid w:val="002F77B6"/>
    <w:rsid w:val="00AD4C9C"/>
    <w:rsid w:val="00AF772F"/>
    <w:rsid w:val="00B775A3"/>
    <w:rsid w:val="00D65336"/>
    <w:rsid w:val="00D81428"/>
    <w:rsid w:val="00E51D3D"/>
    <w:rsid w:val="00FD26A6"/>
    <w:rsid w:val="00FD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99EB-57B1-4CA2-A4C2-62638E17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OSSSAVA</dc:creator>
  <cp:keywords/>
  <dc:description/>
  <cp:lastModifiedBy>OSSSAVA</cp:lastModifiedBy>
  <cp:revision>9</cp:revision>
  <dcterms:created xsi:type="dcterms:W3CDTF">2013-02-22T09:29:00Z</dcterms:created>
  <dcterms:modified xsi:type="dcterms:W3CDTF">2013-03-20T07:43:00Z</dcterms:modified>
</cp:coreProperties>
</file>